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CC4FD" w14:textId="0F5EDD9A" w:rsidR="00ED6ACB" w:rsidRDefault="00C41D99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 wp14:anchorId="0EAE990B" wp14:editId="723B4209">
            <wp:extent cx="5400040" cy="3137252"/>
            <wp:effectExtent l="0" t="0" r="10160" b="635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56819B6" w14:textId="45AF40DF" w:rsidR="00C41D99" w:rsidRPr="00C41D99" w:rsidRDefault="00C41D99" w:rsidP="00C41D99"/>
    <w:p w14:paraId="6F58781C" w14:textId="3004C6DB" w:rsidR="00C41D99" w:rsidRPr="00C41D99" w:rsidRDefault="00C41D99" w:rsidP="00C41D99"/>
    <w:p w14:paraId="2D8F1EC9" w14:textId="77777777" w:rsidR="00C41D99" w:rsidRPr="000F1075" w:rsidRDefault="00C41D99" w:rsidP="00C41D99">
      <w:pPr>
        <w:spacing w:after="240" w:line="360" w:lineRule="auto"/>
        <w:rPr>
          <w:rFonts w:cs="Arial"/>
          <w:sz w:val="24"/>
        </w:rPr>
      </w:pPr>
      <w:r w:rsidRPr="000F1075">
        <w:rPr>
          <w:rFonts w:cs="Arial"/>
          <w:sz w:val="24"/>
        </w:rPr>
        <w:t>Los datos provincializados de la cosecha esperada y su comparativa son los siguientes:</w:t>
      </w:r>
    </w:p>
    <w:p w14:paraId="424D7CA0" w14:textId="31B2E164" w:rsidR="00C41D99" w:rsidRDefault="00C41D99" w:rsidP="00C41D99">
      <w:pPr>
        <w:rPr>
          <w:noProof/>
          <w:lang w:eastAsia="es-ES"/>
        </w:rPr>
      </w:pPr>
    </w:p>
    <w:p w14:paraId="367D75F2" w14:textId="410F835D" w:rsidR="00C41D99" w:rsidRDefault="00C41D99" w:rsidP="00C41D99">
      <w:pPr>
        <w:rPr>
          <w:noProof/>
        </w:rPr>
      </w:pPr>
      <w:r w:rsidRPr="00651577">
        <w:rPr>
          <w:noProof/>
        </w:rPr>
        <w:drawing>
          <wp:inline distT="0" distB="0" distL="0" distR="0" wp14:anchorId="78E38746" wp14:editId="37DEB554">
            <wp:extent cx="5400040" cy="1566504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6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F5E4E" w14:textId="162628F1" w:rsidR="00C41D99" w:rsidRDefault="00C41D99" w:rsidP="00C41D99">
      <w:pPr>
        <w:rPr>
          <w:noProof/>
        </w:rPr>
      </w:pPr>
    </w:p>
    <w:p w14:paraId="50FD62D7" w14:textId="77777777" w:rsidR="00C41D99" w:rsidRDefault="00C41D99" w:rsidP="00C41D99">
      <w:pPr>
        <w:rPr>
          <w:noProof/>
        </w:rPr>
      </w:pPr>
    </w:p>
    <w:p w14:paraId="7BD89CF8" w14:textId="77777777" w:rsidR="00C41D99" w:rsidRPr="000F1075" w:rsidRDefault="00C41D99" w:rsidP="00C41D99">
      <w:pPr>
        <w:spacing w:after="240" w:line="360" w:lineRule="auto"/>
        <w:rPr>
          <w:rFonts w:cs="Arial"/>
          <w:sz w:val="24"/>
        </w:rPr>
      </w:pPr>
      <w:r w:rsidRPr="000F1075">
        <w:rPr>
          <w:rFonts w:cs="Arial"/>
          <w:sz w:val="24"/>
        </w:rPr>
        <w:t>Los datos provincializados de rendimientos esperados son los siguientes:</w:t>
      </w:r>
    </w:p>
    <w:p w14:paraId="400ADA1E" w14:textId="77777777" w:rsidR="00C41D99" w:rsidRDefault="00C41D99" w:rsidP="00C41D99">
      <w:pPr>
        <w:spacing w:after="240" w:line="360" w:lineRule="auto"/>
        <w:rPr>
          <w:rFonts w:cs="Arial"/>
        </w:rPr>
      </w:pPr>
      <w:r w:rsidRPr="00651577">
        <w:rPr>
          <w:noProof/>
        </w:rPr>
        <w:drawing>
          <wp:inline distT="0" distB="0" distL="0" distR="0" wp14:anchorId="7B5E8CD5" wp14:editId="754DC2B5">
            <wp:extent cx="5845810" cy="1364690"/>
            <wp:effectExtent l="0" t="0" r="2540" b="698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10" cy="13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EAEE7" w14:textId="0AA0A691" w:rsidR="00C41D99" w:rsidRDefault="00C41D99" w:rsidP="00C41D99">
      <w:pPr>
        <w:ind w:firstLine="708"/>
      </w:pPr>
      <w:r>
        <w:rPr>
          <w:rFonts w:cs="Arial"/>
          <w:noProof/>
          <w:sz w:val="24"/>
        </w:rPr>
        <w:lastRenderedPageBreak/>
        <w:drawing>
          <wp:inline distT="0" distB="0" distL="0" distR="0" wp14:anchorId="37740AB4" wp14:editId="3B8447AB">
            <wp:extent cx="5400040" cy="2489438"/>
            <wp:effectExtent l="0" t="0" r="0" b="635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89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22CF1C" w14:textId="4E78B068" w:rsidR="00C41D99" w:rsidRDefault="00C41D99" w:rsidP="00C41D99"/>
    <w:p w14:paraId="36F52249" w14:textId="77777777" w:rsidR="00C41D99" w:rsidRPr="000F1075" w:rsidRDefault="00C41D99" w:rsidP="00C41D99">
      <w:pPr>
        <w:spacing w:after="240" w:line="360" w:lineRule="auto"/>
        <w:rPr>
          <w:rFonts w:cs="Arial"/>
          <w:sz w:val="24"/>
        </w:rPr>
      </w:pPr>
      <w:r w:rsidRPr="000F1075">
        <w:rPr>
          <w:rFonts w:cs="Arial"/>
          <w:sz w:val="24"/>
        </w:rPr>
        <w:t>Producción esperada de cereal de invierno cosecha 2021 (toneladas)</w:t>
      </w:r>
    </w:p>
    <w:p w14:paraId="75310975" w14:textId="77777777" w:rsidR="00C41D99" w:rsidRDefault="00C41D99" w:rsidP="00C41D99">
      <w:pPr>
        <w:spacing w:after="240" w:line="360" w:lineRule="auto"/>
        <w:rPr>
          <w:rFonts w:cs="Arial"/>
        </w:rPr>
      </w:pPr>
      <w:r w:rsidRPr="00651577">
        <w:rPr>
          <w:noProof/>
        </w:rPr>
        <w:drawing>
          <wp:inline distT="0" distB="0" distL="0" distR="0" wp14:anchorId="7544BD85" wp14:editId="6927866F">
            <wp:extent cx="5845810" cy="1221317"/>
            <wp:effectExtent l="0" t="0" r="254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10" cy="122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1E22B" w14:textId="77777777" w:rsidR="00C41D99" w:rsidRPr="000F1075" w:rsidRDefault="00C41D99" w:rsidP="00C41D99">
      <w:pPr>
        <w:spacing w:after="240" w:line="360" w:lineRule="auto"/>
        <w:rPr>
          <w:rFonts w:cs="Arial"/>
          <w:sz w:val="24"/>
        </w:rPr>
      </w:pPr>
      <w:r w:rsidRPr="000F1075">
        <w:rPr>
          <w:rFonts w:cs="Arial"/>
          <w:sz w:val="24"/>
        </w:rPr>
        <w:t xml:space="preserve">A </w:t>
      </w:r>
      <w:proofErr w:type="gramStart"/>
      <w:r w:rsidRPr="000F1075">
        <w:rPr>
          <w:rFonts w:cs="Arial"/>
          <w:sz w:val="24"/>
        </w:rPr>
        <w:t>continuación</w:t>
      </w:r>
      <w:proofErr w:type="gramEnd"/>
      <w:r w:rsidRPr="000F1075">
        <w:rPr>
          <w:rFonts w:cs="Arial"/>
          <w:sz w:val="24"/>
        </w:rPr>
        <w:t xml:space="preserve"> se resumen de superficies sembradas y producciones</w:t>
      </w:r>
    </w:p>
    <w:p w14:paraId="0E0E647D" w14:textId="77777777" w:rsidR="00C41D99" w:rsidRDefault="00C41D99" w:rsidP="00C41D99">
      <w:pPr>
        <w:spacing w:after="240" w:line="360" w:lineRule="auto"/>
        <w:rPr>
          <w:rFonts w:cs="Arial"/>
        </w:rPr>
      </w:pPr>
      <w:r w:rsidRPr="009B5DAA">
        <w:rPr>
          <w:noProof/>
        </w:rPr>
        <w:drawing>
          <wp:inline distT="0" distB="0" distL="0" distR="0" wp14:anchorId="1FE83726" wp14:editId="2A985CFC">
            <wp:extent cx="5400040" cy="2573393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7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1D338" w14:textId="77777777" w:rsidR="00C41D99" w:rsidRDefault="00C41D99" w:rsidP="00C41D99">
      <w:pPr>
        <w:spacing w:after="240" w:line="360" w:lineRule="auto"/>
        <w:rPr>
          <w:rFonts w:cs="Arial"/>
        </w:rPr>
      </w:pPr>
      <w:r w:rsidRPr="009B5DAA">
        <w:rPr>
          <w:noProof/>
        </w:rPr>
        <w:lastRenderedPageBreak/>
        <w:drawing>
          <wp:inline distT="0" distB="0" distL="0" distR="0" wp14:anchorId="32340185" wp14:editId="102B1A38">
            <wp:extent cx="5400040" cy="2573393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7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0F3F1" w14:textId="77777777" w:rsidR="00C41D99" w:rsidRDefault="00C41D99" w:rsidP="00C41D99">
      <w:pPr>
        <w:spacing w:after="240" w:line="360" w:lineRule="auto"/>
        <w:rPr>
          <w:rFonts w:cs="Arial"/>
        </w:rPr>
      </w:pPr>
    </w:p>
    <w:p w14:paraId="591B5445" w14:textId="77777777" w:rsidR="00C41D99" w:rsidRDefault="00C41D99" w:rsidP="00C41D99">
      <w:pPr>
        <w:spacing w:after="240" w:line="360" w:lineRule="auto"/>
        <w:rPr>
          <w:rFonts w:cs="Arial"/>
        </w:rPr>
      </w:pPr>
    </w:p>
    <w:p w14:paraId="087CAE3E" w14:textId="77777777" w:rsidR="00C41D99" w:rsidRDefault="00C41D99" w:rsidP="00C41D99">
      <w:pPr>
        <w:spacing w:after="240" w:line="360" w:lineRule="auto"/>
        <w:jc w:val="center"/>
        <w:rPr>
          <w:rFonts w:cs="Arial"/>
        </w:rPr>
      </w:pPr>
      <w:r>
        <w:rPr>
          <w:rFonts w:cs="Arial"/>
        </w:rPr>
        <w:t>RESUMEN PROVINCIAL</w:t>
      </w:r>
    </w:p>
    <w:p w14:paraId="32352577" w14:textId="77777777" w:rsidR="00C41D99" w:rsidRDefault="00C41D99" w:rsidP="00C41D99">
      <w:pPr>
        <w:spacing w:after="240" w:line="360" w:lineRule="auto"/>
        <w:rPr>
          <w:rFonts w:cs="Arial"/>
        </w:rPr>
      </w:pPr>
      <w:r w:rsidRPr="004C4CFB">
        <w:rPr>
          <w:noProof/>
        </w:rPr>
        <w:drawing>
          <wp:inline distT="0" distB="0" distL="0" distR="0" wp14:anchorId="60999415" wp14:editId="7ED2DD3D">
            <wp:extent cx="5845810" cy="971981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10" cy="97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B0EC3" w14:textId="77777777" w:rsidR="00C41D99" w:rsidRDefault="00C41D99" w:rsidP="00C41D99">
      <w:pPr>
        <w:spacing w:after="240" w:line="360" w:lineRule="auto"/>
        <w:rPr>
          <w:rFonts w:cs="Arial"/>
        </w:rPr>
      </w:pPr>
      <w:r w:rsidRPr="004C4CFB">
        <w:rPr>
          <w:noProof/>
        </w:rPr>
        <w:drawing>
          <wp:inline distT="0" distB="0" distL="0" distR="0" wp14:anchorId="7A7E77C6" wp14:editId="60C5E8A1">
            <wp:extent cx="5845810" cy="960234"/>
            <wp:effectExtent l="0" t="0" r="254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10" cy="96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22216" w14:textId="77777777" w:rsidR="00C41D99" w:rsidRDefault="00C41D99" w:rsidP="00C41D99">
      <w:pPr>
        <w:spacing w:after="240" w:line="360" w:lineRule="auto"/>
        <w:rPr>
          <w:rFonts w:cs="Arial"/>
        </w:rPr>
      </w:pPr>
      <w:r w:rsidRPr="004C4CFB">
        <w:rPr>
          <w:noProof/>
        </w:rPr>
        <w:drawing>
          <wp:inline distT="0" distB="0" distL="0" distR="0" wp14:anchorId="237A5284" wp14:editId="26BC4641">
            <wp:extent cx="5845810" cy="960234"/>
            <wp:effectExtent l="0" t="0" r="254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10" cy="96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27844" w14:textId="77777777" w:rsidR="00C41D99" w:rsidRDefault="00C41D99" w:rsidP="00C41D99">
      <w:pPr>
        <w:spacing w:after="240" w:line="360" w:lineRule="auto"/>
        <w:rPr>
          <w:rFonts w:cs="Arial"/>
        </w:rPr>
      </w:pPr>
      <w:r w:rsidRPr="004C4CFB">
        <w:rPr>
          <w:noProof/>
        </w:rPr>
        <w:drawing>
          <wp:inline distT="0" distB="0" distL="0" distR="0" wp14:anchorId="1FDFFD36" wp14:editId="6F01D309">
            <wp:extent cx="5845810" cy="960234"/>
            <wp:effectExtent l="0" t="0" r="254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10" cy="96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C8D1C" w14:textId="77777777" w:rsidR="00C41D99" w:rsidRDefault="00C41D99" w:rsidP="00C41D99">
      <w:pPr>
        <w:spacing w:after="240" w:line="360" w:lineRule="auto"/>
        <w:rPr>
          <w:rFonts w:cs="Arial"/>
        </w:rPr>
      </w:pPr>
      <w:r w:rsidRPr="004C4CFB">
        <w:rPr>
          <w:noProof/>
        </w:rPr>
        <w:lastRenderedPageBreak/>
        <w:drawing>
          <wp:inline distT="0" distB="0" distL="0" distR="0" wp14:anchorId="3409F8FB" wp14:editId="7DA180A2">
            <wp:extent cx="5845810" cy="960234"/>
            <wp:effectExtent l="0" t="0" r="254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10" cy="96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E6527" w14:textId="77777777" w:rsidR="00C41D99" w:rsidRDefault="00C41D99" w:rsidP="00C41D99">
      <w:pPr>
        <w:spacing w:after="240" w:line="360" w:lineRule="auto"/>
        <w:rPr>
          <w:rFonts w:cs="Arial"/>
        </w:rPr>
      </w:pPr>
      <w:r w:rsidRPr="004C4CFB">
        <w:rPr>
          <w:noProof/>
        </w:rPr>
        <w:drawing>
          <wp:inline distT="0" distB="0" distL="0" distR="0" wp14:anchorId="37D0C3AF" wp14:editId="5EEFDBBA">
            <wp:extent cx="5845810" cy="960234"/>
            <wp:effectExtent l="0" t="0" r="254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10" cy="96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B7E49" w14:textId="77777777" w:rsidR="00C41D99" w:rsidRDefault="00C41D99" w:rsidP="00C41D99">
      <w:pPr>
        <w:spacing w:after="240" w:line="360" w:lineRule="auto"/>
        <w:rPr>
          <w:rFonts w:cs="Arial"/>
        </w:rPr>
      </w:pPr>
      <w:r w:rsidRPr="004C4CFB">
        <w:rPr>
          <w:noProof/>
        </w:rPr>
        <w:drawing>
          <wp:inline distT="0" distB="0" distL="0" distR="0" wp14:anchorId="32CD4F87" wp14:editId="0970C989">
            <wp:extent cx="5845810" cy="960234"/>
            <wp:effectExtent l="0" t="0" r="254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10" cy="96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86654" w14:textId="77777777" w:rsidR="00C41D99" w:rsidRDefault="00C41D99" w:rsidP="00C41D99">
      <w:pPr>
        <w:spacing w:after="240" w:line="360" w:lineRule="auto"/>
        <w:rPr>
          <w:rFonts w:cs="Arial"/>
        </w:rPr>
      </w:pPr>
      <w:r w:rsidRPr="004C4CFB">
        <w:rPr>
          <w:noProof/>
        </w:rPr>
        <w:drawing>
          <wp:inline distT="0" distB="0" distL="0" distR="0" wp14:anchorId="46F037EE" wp14:editId="089E70EB">
            <wp:extent cx="5845810" cy="960234"/>
            <wp:effectExtent l="0" t="0" r="254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10" cy="96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A53A6" w14:textId="77777777" w:rsidR="00C41D99" w:rsidRDefault="00C41D99" w:rsidP="00C41D99">
      <w:pPr>
        <w:spacing w:after="240" w:line="360" w:lineRule="auto"/>
        <w:rPr>
          <w:rFonts w:cs="Arial"/>
        </w:rPr>
      </w:pPr>
      <w:r w:rsidRPr="004C4CFB">
        <w:rPr>
          <w:noProof/>
        </w:rPr>
        <w:drawing>
          <wp:inline distT="0" distB="0" distL="0" distR="0" wp14:anchorId="415E977A" wp14:editId="64E5EE52">
            <wp:extent cx="5845810" cy="960234"/>
            <wp:effectExtent l="0" t="0" r="254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10" cy="96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7C472" w14:textId="77777777" w:rsidR="00C41D99" w:rsidRPr="00596BC1" w:rsidRDefault="00C41D99" w:rsidP="00C41D99">
      <w:pPr>
        <w:spacing w:after="240" w:line="360" w:lineRule="auto"/>
        <w:rPr>
          <w:rFonts w:cs="Arial"/>
        </w:rPr>
      </w:pPr>
      <w:r w:rsidRPr="004C4CFB">
        <w:rPr>
          <w:noProof/>
        </w:rPr>
        <w:drawing>
          <wp:inline distT="0" distB="0" distL="0" distR="0" wp14:anchorId="63F4B92C" wp14:editId="3E70B0B7">
            <wp:extent cx="5845810" cy="960234"/>
            <wp:effectExtent l="0" t="0" r="254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10" cy="96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475BA" w14:textId="77777777" w:rsidR="00C41D99" w:rsidRPr="00C41D99" w:rsidRDefault="00C41D99" w:rsidP="00C41D99">
      <w:pPr>
        <w:ind w:firstLine="708"/>
      </w:pPr>
    </w:p>
    <w:sectPr w:rsidR="00C41D99" w:rsidRPr="00C41D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99"/>
    <w:rsid w:val="00C41D99"/>
    <w:rsid w:val="00ED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0069"/>
  <w15:chartTrackingRefBased/>
  <w15:docId w15:val="{ED671F69-3BAA-4ED3-8E96-F4652B81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ettings" Target="setting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chart" Target="charts/chart1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b="1"/>
              <a:t>Producción</a:t>
            </a:r>
            <a:r>
              <a:rPr lang="es-ES" b="1" baseline="0"/>
              <a:t> cereales invierno Castilla y León (miles de toneladas)</a:t>
            </a:r>
            <a:endParaRPr lang="es-E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Producción anual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Hoja2!$A$17:$A$37</c:f>
              <c:numCache>
                <c:formatCode>General</c:formatCode>
                <c:ptCount val="21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  <c:pt idx="18">
                  <c:v>2019</c:v>
                </c:pt>
                <c:pt idx="19">
                  <c:v>2020</c:v>
                </c:pt>
                <c:pt idx="20">
                  <c:v>2021</c:v>
                </c:pt>
              </c:numCache>
            </c:numRef>
          </c:cat>
          <c:val>
            <c:numRef>
              <c:f>Hoja2!$C$17:$C$37</c:f>
              <c:numCache>
                <c:formatCode>#,##0</c:formatCode>
                <c:ptCount val="21"/>
                <c:pt idx="0">
                  <c:v>3630.268</c:v>
                </c:pt>
                <c:pt idx="1">
                  <c:v>5663.7380000000012</c:v>
                </c:pt>
                <c:pt idx="2">
                  <c:v>5815.3760000000002</c:v>
                </c:pt>
                <c:pt idx="3">
                  <c:v>6896.7159999999985</c:v>
                </c:pt>
                <c:pt idx="4">
                  <c:v>4082.8189999999995</c:v>
                </c:pt>
                <c:pt idx="5">
                  <c:v>5063.375</c:v>
                </c:pt>
                <c:pt idx="6">
                  <c:v>7941.2569999999996</c:v>
                </c:pt>
                <c:pt idx="7">
                  <c:v>9353.6389972600027</c:v>
                </c:pt>
                <c:pt idx="8">
                  <c:v>3959.8102829999998</c:v>
                </c:pt>
                <c:pt idx="9">
                  <c:v>6039.63951</c:v>
                </c:pt>
                <c:pt idx="10">
                  <c:v>6680.3650370000014</c:v>
                </c:pt>
                <c:pt idx="11">
                  <c:v>4903.3137089999991</c:v>
                </c:pt>
                <c:pt idx="12">
                  <c:v>7453.818930999998</c:v>
                </c:pt>
                <c:pt idx="13">
                  <c:v>5391.1534839999995</c:v>
                </c:pt>
                <c:pt idx="14">
                  <c:v>5584.0133139999998</c:v>
                </c:pt>
                <c:pt idx="15">
                  <c:v>7963.0650000000005</c:v>
                </c:pt>
                <c:pt idx="16">
                  <c:v>2705</c:v>
                </c:pt>
                <c:pt idx="17">
                  <c:v>7409</c:v>
                </c:pt>
                <c:pt idx="18">
                  <c:v>5091</c:v>
                </c:pt>
                <c:pt idx="19">
                  <c:v>8556</c:v>
                </c:pt>
                <c:pt idx="20">
                  <c:v>6971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5B7-48A0-BD74-2A293582E1B9}"/>
            </c:ext>
          </c:extLst>
        </c:ser>
        <c:ser>
          <c:idx val="1"/>
          <c:order val="1"/>
          <c:tx>
            <c:v>media cinco años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Hoja2!$A$17:$A$37</c:f>
              <c:numCache>
                <c:formatCode>General</c:formatCode>
                <c:ptCount val="21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  <c:pt idx="18">
                  <c:v>2019</c:v>
                </c:pt>
                <c:pt idx="19">
                  <c:v>2020</c:v>
                </c:pt>
                <c:pt idx="20">
                  <c:v>2021</c:v>
                </c:pt>
              </c:numCache>
            </c:numRef>
          </c:cat>
          <c:val>
            <c:numRef>
              <c:f>Hoja2!$D$17:$D$37</c:f>
              <c:numCache>
                <c:formatCode>#,##0</c:formatCode>
                <c:ptCount val="21"/>
                <c:pt idx="0">
                  <c:v>5217.7833999999993</c:v>
                </c:pt>
                <c:pt idx="1">
                  <c:v>5217.7833999999993</c:v>
                </c:pt>
                <c:pt idx="2">
                  <c:v>5217.7833999999993</c:v>
                </c:pt>
                <c:pt idx="3">
                  <c:v>5217.7833999999993</c:v>
                </c:pt>
                <c:pt idx="4">
                  <c:v>5217.7833999999993</c:v>
                </c:pt>
                <c:pt idx="5">
                  <c:v>6471.5441580520001</c:v>
                </c:pt>
                <c:pt idx="6">
                  <c:v>6471.5441580520001</c:v>
                </c:pt>
                <c:pt idx="7">
                  <c:v>6471.5441580520001</c:v>
                </c:pt>
                <c:pt idx="8">
                  <c:v>6471.5441580520001</c:v>
                </c:pt>
                <c:pt idx="9">
                  <c:v>6471.5441580520001</c:v>
                </c:pt>
                <c:pt idx="10">
                  <c:v>6002.5328949999994</c:v>
                </c:pt>
                <c:pt idx="11">
                  <c:v>6002.5328949999994</c:v>
                </c:pt>
                <c:pt idx="12">
                  <c:v>6002.5328949999994</c:v>
                </c:pt>
                <c:pt idx="13">
                  <c:v>6002.5328949999994</c:v>
                </c:pt>
                <c:pt idx="14">
                  <c:v>6002.5328949999994</c:v>
                </c:pt>
                <c:pt idx="15">
                  <c:v>6344.8130000000001</c:v>
                </c:pt>
                <c:pt idx="16">
                  <c:v>6344.8130000000001</c:v>
                </c:pt>
                <c:pt idx="17">
                  <c:v>6344.8130000000001</c:v>
                </c:pt>
                <c:pt idx="18">
                  <c:v>6344.8130000000001</c:v>
                </c:pt>
                <c:pt idx="19">
                  <c:v>6344.8130000000001</c:v>
                </c:pt>
                <c:pt idx="20">
                  <c:v>6344.8130000000001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5B7-48A0-BD74-2A293582E1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195088"/>
        <c:axId val="11190984"/>
      </c:lineChart>
      <c:catAx>
        <c:axId val="11195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1190984"/>
        <c:crosses val="autoZero"/>
        <c:auto val="1"/>
        <c:lblAlgn val="ctr"/>
        <c:lblOffset val="100"/>
        <c:noMultiLvlLbl val="0"/>
      </c:catAx>
      <c:valAx>
        <c:axId val="11190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1195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</Words>
  <Characters>301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Garcia Ayuso</dc:creator>
  <cp:keywords/>
  <dc:description/>
  <cp:lastModifiedBy>Juan Manuel Garcia Ayuso</cp:lastModifiedBy>
  <cp:revision>1</cp:revision>
  <dcterms:created xsi:type="dcterms:W3CDTF">2021-07-06T07:30:00Z</dcterms:created>
  <dcterms:modified xsi:type="dcterms:W3CDTF">2021-07-06T07:33:00Z</dcterms:modified>
</cp:coreProperties>
</file>